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hi]</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Chimdinma Onwukwe &amp; Chimdinma Onwukwe Financier</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hi</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500,000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hi</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50,000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455,000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